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Pozdní komplikace DM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- Riziko vzniku komplikací je vázáno na úroveň dlouhodobé kompenzace, na rozvoji se dále podílí genetické predispozice a u DM 2. typu dále porucha metabolismu lipidů, tzv. diabetická dyslipidémie, arteriální hypertenze, inzulinová rezistence a obezita.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1) Mikroangiopatie -</w:t>
      </w:r>
      <w:r w:rsidDel="00000000" w:rsidR="00000000" w:rsidRPr="00000000">
        <w:rPr>
          <w:rtl w:val="0"/>
        </w:rPr>
        <w:t xml:space="preserve"> postihují prekapiláry, kapiláry a postkapiláry, zahrnují retinopatii, nefropatii a neuropatii. U DM 1. typu se projevují až cca za 5-10 let, poté prudce narůstá, u DM 2. typu se vyskytuje často již při diagnostice.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2) Makroangiopatie - </w:t>
      </w:r>
      <w:r w:rsidDel="00000000" w:rsidR="00000000" w:rsidRPr="00000000">
        <w:rPr>
          <w:rtl w:val="0"/>
        </w:rPr>
        <w:t xml:space="preserve">akcelerovaná ateroskleróza, vznik ICHS, ICHDK a ischemické CMP (u DM 2. typu 2-4x násobně vyšší riziko).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Diabetická nefropatie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Makroangiopatie </w:t>
      </w:r>
      <w:r w:rsidDel="00000000" w:rsidR="00000000" w:rsidRPr="00000000">
        <w:rPr>
          <w:rtl w:val="0"/>
        </w:rPr>
        <w:t xml:space="preserve">- postižení aterosklerózou a. ranelis až po aa. arcuatae.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Mikroangiopatie</w:t>
      </w:r>
      <w:r w:rsidDel="00000000" w:rsidR="00000000" w:rsidRPr="00000000">
        <w:rPr>
          <w:rtl w:val="0"/>
        </w:rPr>
        <w:t xml:space="preserve"> - postižení arteriol - vas afferens a efferens a kapilár glomerulu.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u w:val="single"/>
          <w:rtl w:val="0"/>
        </w:rPr>
        <w:t xml:space="preserve">Nodulární interkapilární glomeruloskleróza posléze přechází v difuzní interkapilární glomerulosklerózu charakterizovanou rozšířením mezangia a  ztluštění BM, později zúžením glomerulárních kapilár a vývojem periglomerulární fibrózy. 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V patogenezi (a progresi) diabetické nefropatie hrají důležitou roli genetické faktory (nefropatie se vyvine jen u části nemocných s dlouhotrvajícím špatně kompenzovaným diabetem), chronická hyperglykémie pravděpodobně zejména prostřednictvím vzniku tzv. pokročilých produktů glykace (AGEs) a glomerulární hyperfiltrace a hypertrofie.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Manifestní diabetická nefropatie </w:t>
      </w:r>
      <w:r w:rsidDel="00000000" w:rsidR="00000000" w:rsidRPr="00000000">
        <w:rPr>
          <w:rtl w:val="0"/>
        </w:rPr>
        <w:t xml:space="preserve">je charakterizována </w:t>
      </w:r>
      <w:r w:rsidDel="00000000" w:rsidR="00000000" w:rsidRPr="00000000">
        <w:rPr>
          <w:u w:val="single"/>
          <w:rtl w:val="0"/>
        </w:rPr>
        <w:t xml:space="preserve">perzistentní albuminurií (&gt;300 mg/24 hod)</w:t>
      </w:r>
      <w:r w:rsidDel="00000000" w:rsidR="00000000" w:rsidRPr="00000000">
        <w:rPr>
          <w:rtl w:val="0"/>
        </w:rPr>
        <w:t xml:space="preserve"> prokázanou při alespoň dvou stanoveních, mezi kterými uplynulo 3–6 měsíců. </w:t>
      </w:r>
      <w:r w:rsidDel="00000000" w:rsidR="00000000" w:rsidRPr="00000000">
        <w:rPr>
          <w:u w:val="single"/>
          <w:rtl w:val="0"/>
        </w:rPr>
        <w:t xml:space="preserve">Ekvivalentem albuminurie je u pacientů s manifestní diabetickou nefropatií proteinurie &gt;500 mg/24 hodin. </w:t>
      </w:r>
      <w:r w:rsidDel="00000000" w:rsidR="00000000" w:rsidRPr="00000000">
        <w:rPr>
          <w:rtl w:val="0"/>
        </w:rPr>
        <w:t xml:space="preserve">U pacientů s diabetickou nefropatií se v průběhu onemocnění vyvíjí </w:t>
      </w:r>
      <w:r w:rsidDel="00000000" w:rsidR="00000000" w:rsidRPr="00000000">
        <w:rPr>
          <w:u w:val="single"/>
          <w:rtl w:val="0"/>
        </w:rPr>
        <w:t xml:space="preserve">hypertenze </w:t>
      </w:r>
      <w:r w:rsidDel="00000000" w:rsidR="00000000" w:rsidRPr="00000000">
        <w:rPr>
          <w:rtl w:val="0"/>
        </w:rPr>
        <w:t xml:space="preserve">(která může být přítomna již v době diagnózy), </w:t>
      </w:r>
      <w:r w:rsidDel="00000000" w:rsidR="00000000" w:rsidRPr="00000000">
        <w:rPr>
          <w:u w:val="single"/>
          <w:rtl w:val="0"/>
        </w:rPr>
        <w:t xml:space="preserve">narůstá proteinurie a dochází k progresivnímu poklesu glomerulární filtrace a nakonec vývoji terminálního selhání ledvin,</w:t>
      </w:r>
      <w:r w:rsidDel="00000000" w:rsidR="00000000" w:rsidRPr="00000000">
        <w:rPr>
          <w:rtl w:val="0"/>
        </w:rPr>
        <w:t xml:space="preserve"> pokud pacient dříve nezemře na jinou, zpravidla kardiovaskulární komplikaci.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Diabetes mellitus 1. typu lze rozdělit do 5ti stádií</w:t>
      </w:r>
      <w:r w:rsidDel="00000000" w:rsidR="00000000" w:rsidRPr="00000000">
        <w:rPr>
          <w:rtl w:val="0"/>
        </w:rPr>
        <w:t xml:space="preserve"> (U DM 2. typu jsou stádia hůře definovatelná). 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Stadium 1 (hyperfiltračně hypertrofické)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 pacientů s nově diagnostikovaným diabetem 1. typu a je charakterizováno </w:t>
      </w:r>
      <w:r w:rsidDel="00000000" w:rsidR="00000000" w:rsidRPr="00000000">
        <w:rPr>
          <w:u w:val="single"/>
          <w:rtl w:val="0"/>
        </w:rPr>
        <w:t xml:space="preserve">albuminurií, hyperfiltrací</w:t>
      </w:r>
      <w:r w:rsidDel="00000000" w:rsidR="00000000" w:rsidRPr="00000000">
        <w:rPr>
          <w:rtl w:val="0"/>
        </w:rPr>
        <w:t xml:space="preserve"> (zvýšením glomerulární filtrace o 20–40 %) a </w:t>
      </w:r>
      <w:r w:rsidDel="00000000" w:rsidR="00000000" w:rsidRPr="00000000">
        <w:rPr>
          <w:u w:val="single"/>
          <w:rtl w:val="0"/>
        </w:rPr>
        <w:t xml:space="preserve">renální hypertrofií.</w:t>
      </w:r>
      <w:r w:rsidDel="00000000" w:rsidR="00000000" w:rsidRPr="00000000">
        <w:rPr>
          <w:rtl w:val="0"/>
        </w:rPr>
        <w:t xml:space="preserve"> Zahájení léčby inzulinem vede k poklesu albuminurie a glomerulární filtrace.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Stadium 2 (latentní)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 klinicky bezpříznakové. </w:t>
      </w:r>
      <w:r w:rsidDel="00000000" w:rsidR="00000000" w:rsidRPr="00000000">
        <w:rPr>
          <w:u w:val="single"/>
          <w:rtl w:val="0"/>
        </w:rPr>
        <w:t xml:space="preserve">Albuminurie a krevní tlak jsou normální, glomerulární filtrace zůstává zvýšená</w:t>
      </w:r>
      <w:r w:rsidDel="00000000" w:rsidR="00000000" w:rsidRPr="00000000">
        <w:rPr>
          <w:rtl w:val="0"/>
        </w:rPr>
        <w:t xml:space="preserve">. V této fázi (po 2–4 letech) se z</w:t>
      </w:r>
      <w:r w:rsidDel="00000000" w:rsidR="00000000" w:rsidRPr="00000000">
        <w:rPr>
          <w:u w:val="single"/>
          <w:rtl w:val="0"/>
        </w:rPr>
        <w:t xml:space="preserve">ačínají vyvíjet typické histologické změny v ledvinách.</w:t>
      </w:r>
      <w:r w:rsidDel="00000000" w:rsidR="00000000" w:rsidRPr="00000000">
        <w:rPr>
          <w:rtl w:val="0"/>
        </w:rPr>
        <w:t xml:space="preserve"> Zlepšená kontrola glykémie snižuje i v této fázi glomerulární hyperfiltraci.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Stadium 3 (incipientní diabetická nefropatie)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Vyvíjí se u pacientů s průměrnou kontrolou glykémie a konvenční inzulinovou léčbou po 6–15 letech trvání diabetu a je charakterizováno mikroalbuminurií. </w:t>
      </w:r>
      <w:r w:rsidDel="00000000" w:rsidR="00000000" w:rsidRPr="00000000">
        <w:rPr>
          <w:u w:val="single"/>
          <w:rtl w:val="0"/>
        </w:rPr>
        <w:t xml:space="preserve">Glomerulární filtrace může být stále zvýšena nebo se již vrátila k normálním hodnotám. Albuminurie se v tomto stadiu pohybuje v rozmezí 20–200 µg/min (30–300 mg/24 hodin). </w:t>
      </w:r>
      <w:r w:rsidDel="00000000" w:rsidR="00000000" w:rsidRPr="00000000">
        <w:rPr>
          <w:rtl w:val="0"/>
        </w:rPr>
        <w:t xml:space="preserve">Vývoj albuminurie je doprovázen</w:t>
      </w:r>
      <w:r w:rsidDel="00000000" w:rsidR="00000000" w:rsidRPr="00000000">
        <w:rPr>
          <w:u w:val="single"/>
          <w:rtl w:val="0"/>
        </w:rPr>
        <w:t xml:space="preserve"> vzestupem krevního tlaku</w:t>
      </w:r>
      <w:r w:rsidDel="00000000" w:rsidR="00000000" w:rsidRPr="00000000">
        <w:rPr>
          <w:rtl w:val="0"/>
        </w:rPr>
        <w:t xml:space="preserve">, i když krevní tlak v této fázi může stále zůstat v „normálním“ rozmezí. </w:t>
      </w:r>
      <w:r w:rsidDel="00000000" w:rsidR="00000000" w:rsidRPr="00000000">
        <w:rPr>
          <w:u w:val="single"/>
          <w:rtl w:val="0"/>
        </w:rPr>
        <w:t xml:space="preserve">Histologické změny v ledvinách v tomto stadiu dále progredují a dochází k redukci filtrační plochy.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 pacientů s diabetem 1. typu a mikroalbuminurií je riziko vývoje manifestní diabetické nefropatie vyšší než u mikroalbuminurických pacientů s diabetem 2. typu (50 % vs. cca 20–40 %). U pacientů s diabetem 2. typu má mikroalbuminurie vyšší prediktivní hodnotu pro kardiovaskulární morbiditu a mortalitu než pro vývoj manifestní diabetické nefropatie. 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Stadium 4 (manifestní diabetická nefropatie)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Můžeme diagnostikovat u nemocných s </w:t>
      </w:r>
      <w:r w:rsidDel="00000000" w:rsidR="00000000" w:rsidRPr="00000000">
        <w:rPr>
          <w:u w:val="single"/>
          <w:rtl w:val="0"/>
        </w:rPr>
        <w:t xml:space="preserve">albuminurií vyšší než 200 µg/ min (300 mg/24 hodin), což odpovídá proteinurii vyšší než 500 mg/24 hodin. </w:t>
      </w:r>
      <w:r w:rsidDel="00000000" w:rsidR="00000000" w:rsidRPr="00000000">
        <w:rPr>
          <w:rtl w:val="0"/>
        </w:rPr>
        <w:t xml:space="preserve">Proteinurie v této fázi roste zhruba o 5–40 % ročně a </w:t>
      </w:r>
      <w:r w:rsidDel="00000000" w:rsidR="00000000" w:rsidRPr="00000000">
        <w:rPr>
          <w:u w:val="single"/>
          <w:rtl w:val="0"/>
        </w:rPr>
        <w:t xml:space="preserve">často postupně dosahuje nefrotických hodnot.</w:t>
      </w:r>
      <w:r w:rsidDel="00000000" w:rsidR="00000000" w:rsidRPr="00000000">
        <w:rPr>
          <w:rtl w:val="0"/>
        </w:rPr>
        <w:t xml:space="preserve"> Většina nemocných má </w:t>
      </w:r>
      <w:r w:rsidDel="00000000" w:rsidR="00000000" w:rsidRPr="00000000">
        <w:rPr>
          <w:u w:val="single"/>
          <w:rtl w:val="0"/>
        </w:rPr>
        <w:t xml:space="preserve">hypertenzi.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Glomerulární filtrace začíná nezadržitelně klesat, </w:t>
      </w:r>
      <w:r w:rsidDel="00000000" w:rsidR="00000000" w:rsidRPr="00000000">
        <w:rPr>
          <w:rtl w:val="0"/>
        </w:rPr>
        <w:t xml:space="preserve">typickou rychlostí cca 10 ml/min/rok (tj. cca 0,17 ml/s/rok). </w:t>
      </w:r>
      <w:r w:rsidDel="00000000" w:rsidR="00000000" w:rsidRPr="00000000">
        <w:rPr>
          <w:u w:val="single"/>
          <w:rtl w:val="0"/>
        </w:rPr>
        <w:t xml:space="preserve">Rychlost progrese renální insuficience těsně koreluje s výší krevního tlaku. </w:t>
      </w:r>
    </w:p>
    <w:p w:rsidR="00000000" w:rsidDel="00000000" w:rsidP="00000000" w:rsidRDefault="00000000" w:rsidRPr="00000000" w14:paraId="0000001C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5) Stadium 5</w:t>
      </w:r>
      <w:r w:rsidDel="00000000" w:rsidR="00000000" w:rsidRPr="00000000">
        <w:rPr>
          <w:rtl w:val="0"/>
        </w:rPr>
        <w:t xml:space="preserve"> (chronické selhání ledvin v</w:t>
      </w:r>
      <w:r w:rsidDel="00000000" w:rsidR="00000000" w:rsidRPr="00000000">
        <w:rPr>
          <w:u w:val="single"/>
          <w:rtl w:val="0"/>
        </w:rPr>
        <w:t xml:space="preserve">yžadující zařazení do dialyzačně transplantačního programu)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Vyvíjí v průměru za 7 let po objevení proteinurie.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Diagnostika - klinická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DM 1. typu -</w:t>
      </w:r>
      <w:r w:rsidDel="00000000" w:rsidR="00000000" w:rsidRPr="00000000">
        <w:rPr>
          <w:rtl w:val="0"/>
        </w:rPr>
        <w:t xml:space="preserve"> postupně narůstající proteinurie u pacienta s diabetem 1. typu trvajícím déle než 10 let s prokázanou albuminurií v předchozím období, s diabetickou retinopatií, bez mikroskopické hematurie, s normálním sonografickým nálezem na ledvinách vede k diagnóze diabetické nefropatie, aniž by bylo nutno indikovat renální biopsii.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DM 2. typu -</w:t>
      </w:r>
      <w:r w:rsidDel="00000000" w:rsidR="00000000" w:rsidRPr="00000000">
        <w:rPr>
          <w:rtl w:val="0"/>
        </w:rPr>
        <w:t xml:space="preserve">  je diagnóza diabetické nefropatie na podkladě klinických dat obtížnější. Proteinurie se může u diabetu 2. typu vyskytovat již v době diagnózy diabetu, retinopatie se vyskytuje u diabetiků 2. typu s proteinurií méně často než u proteinurických diabetiků 1. typu. Malá mikroskopická hematurie se může vyskytovat i u nemocných s diabetickou nefropatií, ale makroskopická hematurie do klinického obrazu diabetické nefropatie nepatří vůbec.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Diabetická retinopatie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= komplexní postižení sítnice - retinálních kapilár, vede k poklesu zrakové ostrosti a může progredovat k praktickou nebo úplnou slepotu.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Průběh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Zvýšena permeabilita cév </w:t>
      </w:r>
      <w:r w:rsidDel="00000000" w:rsidR="00000000" w:rsidRPr="00000000">
        <w:rPr>
          <w:rtl w:val="0"/>
        </w:rPr>
        <w:t xml:space="preserve">- strukturĺní změny nejsou patrné.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Neproliferativní DR</w:t>
      </w:r>
      <w:r w:rsidDel="00000000" w:rsidR="00000000" w:rsidRPr="00000000">
        <w:rPr>
          <w:rtl w:val="0"/>
        </w:rPr>
        <w:t xml:space="preserve"> - kapiláry jsou dilatované, dochází ke vzniku mikroaneurysmat a může docházet ke krvácení do sítnice.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3) Proliferativní DR</w:t>
      </w:r>
      <w:r w:rsidDel="00000000" w:rsidR="00000000" w:rsidRPr="00000000">
        <w:rPr>
          <w:rtl w:val="0"/>
        </w:rPr>
        <w:t xml:space="preserve"> - objevují se novotvořené cévy, které jsou méně kvalitní, dochází ke krvácení. Dále dochází ke fibrotizaci neovaskularizované tkáně a může dojít k trakčnímu odtržení sítnice.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Diabetická makulopatie </w:t>
      </w:r>
      <w:r w:rsidDel="00000000" w:rsidR="00000000" w:rsidRPr="00000000">
        <w:rPr>
          <w:rtl w:val="0"/>
        </w:rPr>
        <w:t xml:space="preserve">- závažná komplikace v podobě edému makuly, může dojít ke ztrátě zraku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Další onemocnění oka u DM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Rubeóza duhovky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je způsobena novotvorbou a rozšířením cév v duhovce v důsledku onemocnění cév oka (ischemické postižení sítnice, uzávěr vena centralis retinae, diabetes). Často dochází i k rozvoji </w:t>
      </w:r>
      <w:r w:rsidDel="00000000" w:rsidR="00000000" w:rsidRPr="00000000">
        <w:rPr>
          <w:u w:val="single"/>
          <w:rtl w:val="0"/>
        </w:rPr>
        <w:t xml:space="preserve">neovaskulárního glaukomu.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Katarakta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 Laserová fotokoagulace sítnice u diabetické retinopatie a makulopatie.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Diabetická neuropatie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 Jednak ovlivňuje nerv přímo (neenzymatická glykace proteinů, oxidační stres) a jednak hraje důležitou roli mikroangiopatie vasa nervosum.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Symetrická senzitivně-motorická neuropatie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 Abnormální pocity v nohách - parestezie, snížení citlivosti na bolest, teplo, chlad a vibrace.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- Tzv. ponožková lokalizace - hlavně v klidu a v teple (v noci v posteli).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Asymetrické formy DN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Úžinové syndromy </w:t>
      </w:r>
      <w:r w:rsidDel="00000000" w:rsidR="00000000" w:rsidRPr="00000000">
        <w:rPr>
          <w:rtl w:val="0"/>
        </w:rPr>
        <w:t xml:space="preserve">- syndrom karpálního tunelu, kraniální neuropatie (postižení okohybných nervů), thorakoabdominální a pelvická neuropatie.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Diabetická amyotrofie </w:t>
      </w:r>
      <w:r w:rsidDel="00000000" w:rsidR="00000000" w:rsidRPr="00000000">
        <w:rPr>
          <w:rtl w:val="0"/>
        </w:rPr>
        <w:t xml:space="preserve">- postihuje pánevní svalový pletenec, čtyřhlavý sval stehenní a psoriatické svaly - atrofie a neschopnost chůze do schodů.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Autonomní neuropatie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Snížení vyprazdňování žaludku a nevolnost, snížená peristaltika střev se zácpou nebo naopak zrychlená s průjmy.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Snížení pocení na dolní části těla a zvýšení na horní části těla.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Porucha adaptace TK na stoj - ortostatický kolaps.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Poruchy erekce.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Snížená schopnost pacienta rozpoznat bolest - např. u IM.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44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Dle klinických příznaků.</w:t>
      </w:r>
    </w:p>
    <w:p w:rsidR="00000000" w:rsidDel="00000000" w:rsidP="00000000" w:rsidRDefault="00000000" w:rsidRPr="00000000" w14:paraId="00000045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Elektromyografie. </w:t>
      </w:r>
    </w:p>
    <w:p w:rsidR="00000000" w:rsidDel="00000000" w:rsidP="00000000" w:rsidRDefault="00000000" w:rsidRPr="00000000" w14:paraId="00000046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Test kožní citlivosti monofilamentem</w:t>
      </w:r>
      <w:r w:rsidDel="00000000" w:rsidR="00000000" w:rsidRPr="00000000">
        <w:rPr>
          <w:rtl w:val="0"/>
        </w:rPr>
        <w:t xml:space="preserve"> (screening),</w:t>
      </w:r>
      <w:r w:rsidDel="00000000" w:rsidR="00000000" w:rsidRPr="00000000">
        <w:rPr>
          <w:u w:val="single"/>
          <w:rtl w:val="0"/>
        </w:rPr>
        <w:t xml:space="preserve"> rozlišení doteku tupým a ostrým předmětem.</w:t>
      </w:r>
    </w:p>
    <w:p w:rsidR="00000000" w:rsidDel="00000000" w:rsidP="00000000" w:rsidRDefault="00000000" w:rsidRPr="00000000" w14:paraId="00000047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Hluboké čití na DK - pomocí </w:t>
      </w:r>
      <w:r w:rsidDel="00000000" w:rsidR="00000000" w:rsidRPr="00000000">
        <w:rPr>
          <w:u w:val="single"/>
          <w:rtl w:val="0"/>
        </w:rPr>
        <w:t xml:space="preserve">kalibrované ladičky.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- Kardiální autonomní neuropatii - </w:t>
      </w:r>
      <w:r w:rsidDel="00000000" w:rsidR="00000000" w:rsidRPr="00000000">
        <w:rPr>
          <w:u w:val="single"/>
          <w:rtl w:val="0"/>
        </w:rPr>
        <w:t xml:space="preserve">variabilita srdeční frekvence</w:t>
      </w:r>
      <w:r w:rsidDel="00000000" w:rsidR="00000000" w:rsidRPr="00000000">
        <w:rPr>
          <w:rtl w:val="0"/>
        </w:rPr>
        <w:t xml:space="preserve"> (Srdeční frekvence, krevní tlak a další mechanismy, které reagují na řadu vnitřních a zevních vlivů, jako jsou např. vznik ischemie, metabolická dysbalance či významná fyzická a/nebo psychická zátěž. V odpovědi na uvedenou situaci se srdeční frekvence zrychluje či zpomaluje, mění se tedy délka R-R intervalu. Vysoká variabilita srdeční frekvence je znakem dobré adaptability systému. Naopak, snížená variabilita bývá známkou porušení adaptability systému.)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- Odstranění parestezií - antiepileptika (gabapentin), antidepresiva.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Syndrom diabetické nohy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Postižení tkání DK - od kotníku včetně dolů.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- Neuropatie s ischemií DK a často následnou infekcí, jež se špatně hojí. 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Při polyneuropatii dochází k postupnému oslabování meziprstních svalů a následně k propadu přirozené </w:t>
      </w:r>
      <w:hyperlink r:id="rId6">
        <w:r w:rsidDel="00000000" w:rsidR="00000000" w:rsidRPr="00000000">
          <w:rPr>
            <w:rtl w:val="0"/>
          </w:rPr>
          <w:t xml:space="preserve">nožní klenby</w:t>
        </w:r>
      </w:hyperlink>
      <w:r w:rsidDel="00000000" w:rsidR="00000000" w:rsidRPr="00000000">
        <w:rPr>
          <w:rtl w:val="0"/>
        </w:rPr>
        <w:t xml:space="preserve">. Hlavičky metatarzů následně tlačí při chůzi k podložce. S diabetickou polyneuropatií dále dochází ke snížení citlivosti k různým poraněním, která se navíc v terénu chronické </w:t>
      </w:r>
      <w:hyperlink r:id="rId7">
        <w:r w:rsidDel="00000000" w:rsidR="00000000" w:rsidRPr="00000000">
          <w:rPr>
            <w:rtl w:val="0"/>
          </w:rPr>
          <w:t xml:space="preserve">ischemie</w:t>
        </w:r>
      </w:hyperlink>
      <w:r w:rsidDel="00000000" w:rsidR="00000000" w:rsidRPr="00000000">
        <w:rPr>
          <w:rtl w:val="0"/>
        </w:rPr>
        <w:t xml:space="preserve"> špatně hojí.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- Ulcerace - povrchové (jen do podkožní tkáně) a hluboké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- Ischemická gangréna nebo flegmóna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- Postižení skeletu deformitami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- Osteomyelitida 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- Charcotova osteoartropatie - </w:t>
      </w:r>
      <w:r w:rsidDel="00000000" w:rsidR="00000000" w:rsidRPr="00000000">
        <w:rPr>
          <w:rtl w:val="0"/>
        </w:rPr>
        <w:t xml:space="preserve"> relativně nebolestivá progresivní artropatie jednoho nebo více kloubů, vzniklá na neuropatickém podkladě.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Wagnerova klasifikace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0</w:t>
      </w:r>
      <w:r w:rsidDel="00000000" w:rsidR="00000000" w:rsidRPr="00000000">
        <w:rPr>
          <w:rtl w:val="0"/>
        </w:rPr>
        <w:t xml:space="preserve"> – bez porušení kožního krytu, noha s vysokým rizikem ulcerací.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1 </w:t>
      </w:r>
      <w:r w:rsidDel="00000000" w:rsidR="00000000" w:rsidRPr="00000000">
        <w:rPr>
          <w:rtl w:val="0"/>
        </w:rPr>
        <w:t xml:space="preserve">– noha s povrchovou ulcerací do hloubky dermis.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2 </w:t>
      </w:r>
      <w:r w:rsidDel="00000000" w:rsidR="00000000" w:rsidRPr="00000000">
        <w:rPr>
          <w:rtl w:val="0"/>
        </w:rPr>
        <w:t xml:space="preserve">– hlubší ulcerace podkoží.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3 </w:t>
      </w:r>
      <w:r w:rsidDel="00000000" w:rsidR="00000000" w:rsidRPr="00000000">
        <w:rPr>
          <w:rtl w:val="0"/>
        </w:rPr>
        <w:t xml:space="preserve">– hluboká ulcerace s infekcí tkání (flegmóna, abscesy, osteomyelitida).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4</w:t>
      </w:r>
      <w:r w:rsidDel="00000000" w:rsidR="00000000" w:rsidRPr="00000000">
        <w:rPr>
          <w:rtl w:val="0"/>
        </w:rPr>
        <w:t xml:space="preserve"> – lokalizovaná gangréna.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Stupeň 5 </w:t>
      </w:r>
      <w:r w:rsidDel="00000000" w:rsidR="00000000" w:rsidRPr="00000000">
        <w:rPr>
          <w:rtl w:val="0"/>
        </w:rPr>
        <w:t xml:space="preserve">– gangréna celé nohy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Prevence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- Pravidelná péče o nohy - pedikúra.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- Ochrana nohy před ostrými předměty, chladem, teplem.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- Důkladné ošetření všech drobných poranění.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- Vhodná obuv. 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 Při infekci okamžitá terapie ATB.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 Včasná diagnostika ICHS (měřit kotníkové tlaky a index ABI, parciální tlaky kyslíku) a včas indikovat angiografii a revaskularizaci.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kiskripta.eu/w/Klenba_no%C5%BEn%C3%AD" TargetMode="External"/><Relationship Id="rId7" Type="http://schemas.openxmlformats.org/officeDocument/2006/relationships/hyperlink" Target="https://www.wikiskripta.eu/w/Ische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